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A61D2B" w:rsidRPr="00856E64" w14:paraId="2EF71B03" w14:textId="77777777" w:rsidTr="00050DA7">
        <w:tc>
          <w:tcPr>
            <w:tcW w:w="4428" w:type="dxa"/>
          </w:tcPr>
          <w:p w14:paraId="377A5A51" w14:textId="77777777" w:rsidR="00A61D2B" w:rsidRPr="00856E64" w:rsidRDefault="00A61D2B" w:rsidP="00CE08CE">
            <w:pPr>
              <w:tabs>
                <w:tab w:val="left" w:pos="851"/>
              </w:tabs>
              <w:rPr>
                <w:rStyle w:val="Strong"/>
                <w:b w:val="0"/>
              </w:rPr>
            </w:pPr>
            <w:r w:rsidRPr="00856E64">
              <w:rPr>
                <w:rStyle w:val="Strong"/>
                <w:b w:val="0"/>
              </w:rPr>
              <w:t>From:</w:t>
            </w:r>
            <w:r w:rsidRPr="00856E64">
              <w:rPr>
                <w:rStyle w:val="Strong"/>
                <w:b w:val="0"/>
              </w:rPr>
              <w:tab/>
              <w:t>ANM Committee</w:t>
            </w:r>
          </w:p>
        </w:tc>
        <w:tc>
          <w:tcPr>
            <w:tcW w:w="5461" w:type="dxa"/>
          </w:tcPr>
          <w:p w14:paraId="50412FEF" w14:textId="6CB9A8D8" w:rsidR="00025FF9" w:rsidRDefault="00025FF9" w:rsidP="00E6796A">
            <w:pPr>
              <w:jc w:val="right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EEP18/11/8</w:t>
            </w:r>
          </w:p>
          <w:p w14:paraId="6BE79975" w14:textId="6FD8D6E9" w:rsidR="00A61D2B" w:rsidRPr="00856E64" w:rsidRDefault="00025FF9" w:rsidP="00E6796A">
            <w:pPr>
              <w:jc w:val="right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Formerly </w:t>
            </w:r>
            <w:r w:rsidR="00A61D2B" w:rsidRPr="00856E64">
              <w:rPr>
                <w:rStyle w:val="Strong"/>
                <w:b w:val="0"/>
              </w:rPr>
              <w:t>ANM17/</w:t>
            </w:r>
            <w:r w:rsidR="00E6796A" w:rsidRPr="00856E64">
              <w:rPr>
                <w:rStyle w:val="Strong"/>
                <w:b w:val="0"/>
              </w:rPr>
              <w:t>output/20</w:t>
            </w:r>
          </w:p>
        </w:tc>
      </w:tr>
      <w:tr w:rsidR="00A61D2B" w:rsidRPr="00856E64" w14:paraId="3FF05ABA" w14:textId="77777777" w:rsidTr="00050DA7">
        <w:tc>
          <w:tcPr>
            <w:tcW w:w="4428" w:type="dxa"/>
          </w:tcPr>
          <w:p w14:paraId="58D3FF28" w14:textId="77777777" w:rsidR="00A61D2B" w:rsidRPr="00856E64" w:rsidRDefault="00A61D2B" w:rsidP="0032256A">
            <w:pPr>
              <w:tabs>
                <w:tab w:val="left" w:pos="851"/>
              </w:tabs>
            </w:pPr>
            <w:r w:rsidRPr="00856E64">
              <w:t>To:</w:t>
            </w:r>
            <w:r w:rsidRPr="00856E64">
              <w:tab/>
              <w:t>EEP Committee</w:t>
            </w:r>
          </w:p>
        </w:tc>
        <w:tc>
          <w:tcPr>
            <w:tcW w:w="5461" w:type="dxa"/>
          </w:tcPr>
          <w:p w14:paraId="57F07CCB" w14:textId="77777777" w:rsidR="00A61D2B" w:rsidRPr="00856E64" w:rsidRDefault="000248FA" w:rsidP="00CE08CE">
            <w:pPr>
              <w:jc w:val="right"/>
            </w:pPr>
            <w:r w:rsidRPr="00856E64">
              <w:t>21</w:t>
            </w:r>
            <w:r w:rsidR="00A61D2B" w:rsidRPr="00856E64">
              <w:t xml:space="preserve"> October 2011</w:t>
            </w:r>
          </w:p>
        </w:tc>
      </w:tr>
    </w:tbl>
    <w:p w14:paraId="02D56964" w14:textId="77777777" w:rsidR="00A61D2B" w:rsidRPr="00856E64" w:rsidRDefault="00A61D2B" w:rsidP="005D05AC">
      <w:pPr>
        <w:pStyle w:val="Title"/>
        <w:spacing w:before="480" w:after="120"/>
        <w:rPr>
          <w:rFonts w:ascii="Arial" w:hAnsi="Arial"/>
        </w:rPr>
      </w:pPr>
      <w:r w:rsidRPr="00856E64">
        <w:rPr>
          <w:rFonts w:ascii="Arial" w:hAnsi="Arial"/>
        </w:rPr>
        <w:t>Liaison Note</w:t>
      </w:r>
      <w:bookmarkStart w:id="0" w:name="_GoBack"/>
      <w:bookmarkEnd w:id="0"/>
    </w:p>
    <w:p w14:paraId="5038D04F" w14:textId="77777777" w:rsidR="00A61D2B" w:rsidRPr="00856E64" w:rsidRDefault="00A61D2B" w:rsidP="00856E64">
      <w:pPr>
        <w:pStyle w:val="Title"/>
        <w:tabs>
          <w:tab w:val="left" w:pos="3261"/>
        </w:tabs>
        <w:rPr>
          <w:rFonts w:ascii="Arial" w:hAnsi="Arial"/>
        </w:rPr>
      </w:pPr>
      <w:r w:rsidRPr="00856E64">
        <w:rPr>
          <w:rFonts w:ascii="Arial" w:hAnsi="Arial"/>
        </w:rPr>
        <w:t xml:space="preserve">Design of </w:t>
      </w:r>
      <w:proofErr w:type="spellStart"/>
      <w:r w:rsidRPr="00856E64">
        <w:rPr>
          <w:rFonts w:ascii="Arial" w:hAnsi="Arial"/>
        </w:rPr>
        <w:t>Daymarks</w:t>
      </w:r>
      <w:proofErr w:type="spellEnd"/>
      <w:r w:rsidRPr="00856E64">
        <w:rPr>
          <w:rFonts w:ascii="Arial" w:hAnsi="Arial"/>
        </w:rPr>
        <w:t xml:space="preserve"> in Aids to Navigation</w:t>
      </w:r>
    </w:p>
    <w:p w14:paraId="2E9C3C45" w14:textId="77777777" w:rsidR="00A61D2B" w:rsidRPr="00856E64" w:rsidRDefault="00856E64" w:rsidP="005A4E8A">
      <w:pPr>
        <w:pStyle w:val="Heading1"/>
        <w:rPr>
          <w:rFonts w:ascii="Arial" w:hAnsi="Arial"/>
          <w:sz w:val="24"/>
          <w:szCs w:val="24"/>
        </w:rPr>
      </w:pPr>
      <w:r w:rsidRPr="00856E64">
        <w:rPr>
          <w:rFonts w:ascii="Arial" w:hAnsi="Arial"/>
          <w:sz w:val="24"/>
          <w:szCs w:val="24"/>
        </w:rPr>
        <w:t>INTRODUCTION</w:t>
      </w:r>
    </w:p>
    <w:p w14:paraId="3AC0FE2E" w14:textId="77777777" w:rsidR="00A61D2B" w:rsidRPr="00856E64" w:rsidRDefault="00A61D2B" w:rsidP="005A4E8A">
      <w:pPr>
        <w:pStyle w:val="BodyText"/>
        <w:rPr>
          <w:lang w:val="en-GB"/>
        </w:rPr>
      </w:pPr>
      <w:r w:rsidRPr="00856E64">
        <w:rPr>
          <w:lang w:val="en-GB"/>
        </w:rPr>
        <w:t xml:space="preserve">The ANM Committee has received the following input regarding </w:t>
      </w:r>
      <w:proofErr w:type="spellStart"/>
      <w:r w:rsidRPr="00856E64">
        <w:rPr>
          <w:lang w:val="en-GB"/>
        </w:rPr>
        <w:t>Daymarks</w:t>
      </w:r>
      <w:proofErr w:type="spellEnd"/>
      <w:r w:rsidRPr="00856E64">
        <w:rPr>
          <w:lang w:val="en-GB"/>
        </w:rPr>
        <w:t xml:space="preserve"> in AtoN:</w:t>
      </w:r>
    </w:p>
    <w:p w14:paraId="18E3FFC2" w14:textId="77777777" w:rsidR="00A61D2B" w:rsidRPr="00856E64" w:rsidRDefault="00A61D2B" w:rsidP="005A4E8A">
      <w:pPr>
        <w:pStyle w:val="BodyText"/>
        <w:rPr>
          <w:lang w:val="en-GB"/>
        </w:rPr>
      </w:pPr>
    </w:p>
    <w:p w14:paraId="7DD76F2B" w14:textId="77777777" w:rsidR="00A61D2B" w:rsidRPr="00856E64" w:rsidRDefault="00A61D2B" w:rsidP="00AD2E91">
      <w:pPr>
        <w:pStyle w:val="BodyText"/>
        <w:rPr>
          <w:lang w:val="en-GB"/>
        </w:rPr>
      </w:pPr>
      <w:r w:rsidRPr="00856E64">
        <w:rPr>
          <w:lang w:val="en-GB"/>
        </w:rPr>
        <w:t xml:space="preserve">ANM 17/9/6 </w:t>
      </w:r>
      <w:r w:rsidRPr="00856E64">
        <w:rPr>
          <w:lang w:val="en-GB"/>
        </w:rPr>
        <w:tab/>
      </w:r>
      <w:r w:rsidRPr="00856E64">
        <w:rPr>
          <w:lang w:val="en-GB"/>
        </w:rPr>
        <w:tab/>
        <w:t xml:space="preserve">Comparable Range of </w:t>
      </w:r>
      <w:proofErr w:type="spellStart"/>
      <w:r w:rsidRPr="00856E64">
        <w:rPr>
          <w:lang w:val="en-GB"/>
        </w:rPr>
        <w:t>Daymarks</w:t>
      </w:r>
      <w:proofErr w:type="spellEnd"/>
      <w:r w:rsidRPr="00856E64">
        <w:rPr>
          <w:lang w:val="en-GB"/>
        </w:rPr>
        <w:t xml:space="preserve"> and Lights</w:t>
      </w:r>
    </w:p>
    <w:p w14:paraId="4CD0BF94" w14:textId="77777777" w:rsidR="00A61D2B" w:rsidRPr="00856E64" w:rsidRDefault="00A61D2B" w:rsidP="00AD2E91">
      <w:pPr>
        <w:pStyle w:val="BodyText"/>
        <w:rPr>
          <w:lang w:val="en-GB"/>
        </w:rPr>
      </w:pPr>
      <w:r w:rsidRPr="00856E64">
        <w:rPr>
          <w:lang w:val="en-GB"/>
        </w:rPr>
        <w:t xml:space="preserve">ANM 17/9/10 </w:t>
      </w:r>
      <w:r w:rsidRPr="00856E64">
        <w:rPr>
          <w:lang w:val="en-GB"/>
        </w:rPr>
        <w:tab/>
      </w:r>
      <w:r w:rsidRPr="00856E64">
        <w:rPr>
          <w:lang w:val="en-GB"/>
        </w:rPr>
        <w:tab/>
        <w:t xml:space="preserve">Draft Guideline </w:t>
      </w:r>
      <w:r w:rsidR="0057142D" w:rsidRPr="00856E64">
        <w:rPr>
          <w:lang w:val="en-GB"/>
        </w:rPr>
        <w:t>‘</w:t>
      </w:r>
      <w:r w:rsidRPr="00856E64">
        <w:rPr>
          <w:lang w:val="en-GB"/>
        </w:rPr>
        <w:t xml:space="preserve">On the Design of </w:t>
      </w:r>
      <w:proofErr w:type="spellStart"/>
      <w:r w:rsidRPr="00856E64">
        <w:rPr>
          <w:lang w:val="en-GB"/>
        </w:rPr>
        <w:t>Daymarks</w:t>
      </w:r>
      <w:proofErr w:type="spellEnd"/>
      <w:r w:rsidRPr="00856E64">
        <w:rPr>
          <w:lang w:val="en-GB"/>
        </w:rPr>
        <w:t xml:space="preserve"> in AtoN</w:t>
      </w:r>
      <w:r w:rsidR="0057142D" w:rsidRPr="00856E64">
        <w:rPr>
          <w:lang w:val="en-GB"/>
        </w:rPr>
        <w:t>’</w:t>
      </w:r>
    </w:p>
    <w:p w14:paraId="7F526D73" w14:textId="77777777" w:rsidR="00A61D2B" w:rsidRPr="00856E64" w:rsidRDefault="00A61D2B" w:rsidP="00AD2E91">
      <w:pPr>
        <w:pStyle w:val="BodyText"/>
        <w:rPr>
          <w:lang w:val="en-GB"/>
        </w:rPr>
      </w:pPr>
      <w:r w:rsidRPr="00856E64">
        <w:rPr>
          <w:lang w:val="en-GB"/>
        </w:rPr>
        <w:t xml:space="preserve">ANM 17/9/15 </w:t>
      </w:r>
      <w:r w:rsidRPr="00856E64">
        <w:rPr>
          <w:lang w:val="en-GB"/>
        </w:rPr>
        <w:tab/>
      </w:r>
      <w:r w:rsidRPr="00856E64">
        <w:rPr>
          <w:lang w:val="en-GB"/>
        </w:rPr>
        <w:tab/>
        <w:t xml:space="preserve">Ambiguous </w:t>
      </w:r>
      <w:proofErr w:type="spellStart"/>
      <w:r w:rsidRPr="00856E64">
        <w:rPr>
          <w:lang w:val="en-GB"/>
        </w:rPr>
        <w:t>Daymarks</w:t>
      </w:r>
      <w:proofErr w:type="spellEnd"/>
      <w:r w:rsidRPr="00856E64">
        <w:rPr>
          <w:lang w:val="en-GB"/>
        </w:rPr>
        <w:t xml:space="preserve"> and Objects Conflicting with AtoN </w:t>
      </w:r>
      <w:proofErr w:type="spellStart"/>
      <w:r w:rsidRPr="00856E64">
        <w:rPr>
          <w:lang w:val="en-GB"/>
        </w:rPr>
        <w:t>Daymarks</w:t>
      </w:r>
      <w:proofErr w:type="spellEnd"/>
    </w:p>
    <w:p w14:paraId="183DC912" w14:textId="77777777" w:rsidR="00A61D2B" w:rsidRPr="00856E64" w:rsidRDefault="00A61D2B" w:rsidP="00AD2E91">
      <w:pPr>
        <w:pStyle w:val="BodyText"/>
        <w:rPr>
          <w:lang w:val="en-GB"/>
        </w:rPr>
      </w:pPr>
    </w:p>
    <w:p w14:paraId="1557676C" w14:textId="77777777" w:rsidR="00A61D2B" w:rsidRPr="00856E64" w:rsidRDefault="00A61D2B" w:rsidP="005A4E8A">
      <w:pPr>
        <w:pStyle w:val="BodyText"/>
        <w:rPr>
          <w:lang w:val="en-GB"/>
        </w:rPr>
      </w:pPr>
      <w:r w:rsidRPr="00856E64">
        <w:rPr>
          <w:lang w:val="en-GB"/>
        </w:rPr>
        <w:t xml:space="preserve">EEP Committee is drafting a guideline </w:t>
      </w:r>
      <w:r w:rsidR="0057142D" w:rsidRPr="00856E64">
        <w:rPr>
          <w:lang w:val="en-GB"/>
        </w:rPr>
        <w:t>‘</w:t>
      </w:r>
      <w:r w:rsidRPr="00856E64">
        <w:rPr>
          <w:lang w:val="en-GB"/>
        </w:rPr>
        <w:t xml:space="preserve">On the Design of </w:t>
      </w:r>
      <w:proofErr w:type="spellStart"/>
      <w:r w:rsidRPr="00856E64">
        <w:rPr>
          <w:lang w:val="en-GB"/>
        </w:rPr>
        <w:t>Daymarks</w:t>
      </w:r>
      <w:proofErr w:type="spellEnd"/>
      <w:r w:rsidRPr="00856E64">
        <w:rPr>
          <w:lang w:val="en-GB"/>
        </w:rPr>
        <w:t xml:space="preserve"> in AtoN</w:t>
      </w:r>
      <w:r w:rsidR="0057142D" w:rsidRPr="00856E64">
        <w:rPr>
          <w:lang w:val="en-GB"/>
        </w:rPr>
        <w:t>’</w:t>
      </w:r>
      <w:r w:rsidRPr="00856E64">
        <w:rPr>
          <w:lang w:val="en-GB"/>
        </w:rPr>
        <w:t xml:space="preserve"> (in the EEP Work Program). </w:t>
      </w:r>
      <w:r w:rsidR="00E6796A" w:rsidRPr="00856E64">
        <w:rPr>
          <w:lang w:val="en-GB"/>
        </w:rPr>
        <w:t xml:space="preserve"> The </w:t>
      </w:r>
      <w:r w:rsidRPr="00856E64">
        <w:rPr>
          <w:lang w:val="en-GB"/>
        </w:rPr>
        <w:t xml:space="preserve">ANM Committee was asked to contribute input to this draft. </w:t>
      </w:r>
      <w:r w:rsidR="0057142D" w:rsidRPr="00856E64">
        <w:rPr>
          <w:lang w:val="en-GB"/>
        </w:rPr>
        <w:t xml:space="preserve"> </w:t>
      </w:r>
      <w:r w:rsidRPr="00856E64">
        <w:rPr>
          <w:lang w:val="en-GB"/>
        </w:rPr>
        <w:t>The ANM committee appreciates the opportunity to comment on this document.</w:t>
      </w:r>
    </w:p>
    <w:p w14:paraId="55275055" w14:textId="77777777" w:rsidR="00A61D2B" w:rsidRPr="00856E64" w:rsidRDefault="00A61D2B" w:rsidP="005A4E8A">
      <w:pPr>
        <w:pStyle w:val="BodyText"/>
        <w:rPr>
          <w:lang w:val="en-GB"/>
        </w:rPr>
      </w:pPr>
      <w:r w:rsidRPr="00856E64">
        <w:rPr>
          <w:lang w:val="en-GB"/>
        </w:rPr>
        <w:t>In this context the input papers 17/9/6, 17/9/10 and 17/9/15 were considered.</w:t>
      </w:r>
    </w:p>
    <w:p w14:paraId="6041AC43" w14:textId="77777777" w:rsidR="00A61D2B" w:rsidRDefault="00A61D2B" w:rsidP="005A4E8A">
      <w:pPr>
        <w:pStyle w:val="BodyText"/>
        <w:rPr>
          <w:lang w:val="en-GB"/>
        </w:rPr>
      </w:pPr>
      <w:r w:rsidRPr="00856E64">
        <w:rPr>
          <w:lang w:val="en-GB"/>
        </w:rPr>
        <w:t xml:space="preserve">The ANM Committee wishes to inform the EEP Committee that it was not able to complete its consideration of the input papers and resolve related issues and will continue work </w:t>
      </w:r>
      <w:proofErr w:type="spellStart"/>
      <w:r w:rsidRPr="00856E64">
        <w:rPr>
          <w:lang w:val="en-GB"/>
        </w:rPr>
        <w:t>intersessionally</w:t>
      </w:r>
      <w:proofErr w:type="spellEnd"/>
      <w:r w:rsidRPr="00856E64">
        <w:rPr>
          <w:lang w:val="en-GB"/>
        </w:rPr>
        <w:t xml:space="preserve"> with a view to providing input to the EEP Committee in time for their consideration at EEP18.</w:t>
      </w:r>
    </w:p>
    <w:sectPr w:rsidR="00A61D2B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1C480" w14:textId="77777777" w:rsidR="0057142D" w:rsidRDefault="0057142D" w:rsidP="00002906">
      <w:r>
        <w:separator/>
      </w:r>
    </w:p>
  </w:endnote>
  <w:endnote w:type="continuationSeparator" w:id="0">
    <w:p w14:paraId="7696E891" w14:textId="77777777" w:rsidR="0057142D" w:rsidRDefault="0057142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83F59" w14:textId="77777777" w:rsidR="0057142D" w:rsidRDefault="0057142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25FF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A68F2" w14:textId="77777777" w:rsidR="0057142D" w:rsidRDefault="0057142D" w:rsidP="00002906">
      <w:r>
        <w:separator/>
      </w:r>
    </w:p>
  </w:footnote>
  <w:footnote w:type="continuationSeparator" w:id="0">
    <w:p w14:paraId="7F6C6C32" w14:textId="77777777" w:rsidR="0057142D" w:rsidRDefault="0057142D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52CE"/>
    <w:multiLevelType w:val="hybridMultilevel"/>
    <w:tmpl w:val="7D8AADC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00932"/>
    <w:multiLevelType w:val="hybridMultilevel"/>
    <w:tmpl w:val="1C2C41C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>
    <w:nsid w:val="2BAE6139"/>
    <w:multiLevelType w:val="hybridMultilevel"/>
    <w:tmpl w:val="B7F8137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993A82"/>
    <w:multiLevelType w:val="hybridMultilevel"/>
    <w:tmpl w:val="AAA061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C63137"/>
    <w:multiLevelType w:val="hybridMultilevel"/>
    <w:tmpl w:val="FF528276"/>
    <w:lvl w:ilvl="0" w:tplc="D0D2BED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D0D2BED8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A213307"/>
    <w:multiLevelType w:val="hybridMultilevel"/>
    <w:tmpl w:val="86EC77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>
    <w:nsid w:val="7ABF45F8"/>
    <w:multiLevelType w:val="hybridMultilevel"/>
    <w:tmpl w:val="EA58D23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18"/>
  </w:num>
  <w:num w:numId="3">
    <w:abstractNumId w:val="12"/>
  </w:num>
  <w:num w:numId="4">
    <w:abstractNumId w:val="12"/>
  </w:num>
  <w:num w:numId="5">
    <w:abstractNumId w:val="6"/>
  </w:num>
  <w:num w:numId="6">
    <w:abstractNumId w:val="13"/>
  </w:num>
  <w:num w:numId="7">
    <w:abstractNumId w:val="10"/>
  </w:num>
  <w:num w:numId="8">
    <w:abstractNumId w:val="2"/>
  </w:num>
  <w:num w:numId="9">
    <w:abstractNumId w:val="5"/>
  </w:num>
  <w:num w:numId="10">
    <w:abstractNumId w:val="14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7"/>
  </w:num>
  <w:num w:numId="18">
    <w:abstractNumId w:val="4"/>
  </w:num>
  <w:num w:numId="19">
    <w:abstractNumId w:val="15"/>
  </w:num>
  <w:num w:numId="20">
    <w:abstractNumId w:val="11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0"/>
  </w:num>
  <w:num w:numId="27">
    <w:abstractNumId w:val="1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0291"/>
    <w:rsid w:val="00002906"/>
    <w:rsid w:val="000248FA"/>
    <w:rsid w:val="00025FF9"/>
    <w:rsid w:val="00031A92"/>
    <w:rsid w:val="000348ED"/>
    <w:rsid w:val="00036801"/>
    <w:rsid w:val="000456CC"/>
    <w:rsid w:val="00050DA7"/>
    <w:rsid w:val="00060138"/>
    <w:rsid w:val="00066762"/>
    <w:rsid w:val="00091902"/>
    <w:rsid w:val="000A5A01"/>
    <w:rsid w:val="000B0985"/>
    <w:rsid w:val="000E4EB6"/>
    <w:rsid w:val="000E5774"/>
    <w:rsid w:val="00135447"/>
    <w:rsid w:val="00152273"/>
    <w:rsid w:val="001A654A"/>
    <w:rsid w:val="001C74CF"/>
    <w:rsid w:val="001F07BF"/>
    <w:rsid w:val="002001A7"/>
    <w:rsid w:val="0024289B"/>
    <w:rsid w:val="00261280"/>
    <w:rsid w:val="002F62B6"/>
    <w:rsid w:val="0032256A"/>
    <w:rsid w:val="003D55DD"/>
    <w:rsid w:val="003E1831"/>
    <w:rsid w:val="00405082"/>
    <w:rsid w:val="00424954"/>
    <w:rsid w:val="0046482A"/>
    <w:rsid w:val="00496767"/>
    <w:rsid w:val="004A1809"/>
    <w:rsid w:val="004C1386"/>
    <w:rsid w:val="004C220D"/>
    <w:rsid w:val="005105E5"/>
    <w:rsid w:val="0051216D"/>
    <w:rsid w:val="00537AD0"/>
    <w:rsid w:val="0056509C"/>
    <w:rsid w:val="0057142D"/>
    <w:rsid w:val="00586DFA"/>
    <w:rsid w:val="005A4E8A"/>
    <w:rsid w:val="005D05AC"/>
    <w:rsid w:val="005F1135"/>
    <w:rsid w:val="00626314"/>
    <w:rsid w:val="00630F7F"/>
    <w:rsid w:val="0064435F"/>
    <w:rsid w:val="00672C49"/>
    <w:rsid w:val="006A2DD1"/>
    <w:rsid w:val="006B0703"/>
    <w:rsid w:val="006C140E"/>
    <w:rsid w:val="006D470F"/>
    <w:rsid w:val="006E5C49"/>
    <w:rsid w:val="00705A45"/>
    <w:rsid w:val="00727E88"/>
    <w:rsid w:val="00775878"/>
    <w:rsid w:val="0078396F"/>
    <w:rsid w:val="0078405A"/>
    <w:rsid w:val="007E3F96"/>
    <w:rsid w:val="007E7FFA"/>
    <w:rsid w:val="007F1950"/>
    <w:rsid w:val="0080092C"/>
    <w:rsid w:val="00847D06"/>
    <w:rsid w:val="00856E64"/>
    <w:rsid w:val="00872453"/>
    <w:rsid w:val="00883EB8"/>
    <w:rsid w:val="008B02C1"/>
    <w:rsid w:val="008B1938"/>
    <w:rsid w:val="008B603F"/>
    <w:rsid w:val="008C6E8C"/>
    <w:rsid w:val="008E278F"/>
    <w:rsid w:val="008E7998"/>
    <w:rsid w:val="008F13DD"/>
    <w:rsid w:val="00902AA4"/>
    <w:rsid w:val="00920EFA"/>
    <w:rsid w:val="00940EC8"/>
    <w:rsid w:val="009414CB"/>
    <w:rsid w:val="00967685"/>
    <w:rsid w:val="009C1BEF"/>
    <w:rsid w:val="009F3B6C"/>
    <w:rsid w:val="009F5C36"/>
    <w:rsid w:val="00A27F12"/>
    <w:rsid w:val="00A30579"/>
    <w:rsid w:val="00A43021"/>
    <w:rsid w:val="00A43AE0"/>
    <w:rsid w:val="00A515A9"/>
    <w:rsid w:val="00A558BA"/>
    <w:rsid w:val="00A61D2B"/>
    <w:rsid w:val="00A81669"/>
    <w:rsid w:val="00AA6D81"/>
    <w:rsid w:val="00AA76C0"/>
    <w:rsid w:val="00AB3800"/>
    <w:rsid w:val="00AD2E91"/>
    <w:rsid w:val="00AD673D"/>
    <w:rsid w:val="00AE3706"/>
    <w:rsid w:val="00AE3A2D"/>
    <w:rsid w:val="00AF6A27"/>
    <w:rsid w:val="00B077EC"/>
    <w:rsid w:val="00B15B24"/>
    <w:rsid w:val="00B72C25"/>
    <w:rsid w:val="00B7653A"/>
    <w:rsid w:val="00B8247E"/>
    <w:rsid w:val="00B9503A"/>
    <w:rsid w:val="00BA0536"/>
    <w:rsid w:val="00BF2E8E"/>
    <w:rsid w:val="00C04112"/>
    <w:rsid w:val="00C0728D"/>
    <w:rsid w:val="00C831A7"/>
    <w:rsid w:val="00C9678E"/>
    <w:rsid w:val="00CA04AF"/>
    <w:rsid w:val="00CC1628"/>
    <w:rsid w:val="00CE08CE"/>
    <w:rsid w:val="00D24EF9"/>
    <w:rsid w:val="00D44EE1"/>
    <w:rsid w:val="00D70DB4"/>
    <w:rsid w:val="00D85B5C"/>
    <w:rsid w:val="00DB14CD"/>
    <w:rsid w:val="00DB71B0"/>
    <w:rsid w:val="00E6626C"/>
    <w:rsid w:val="00E6796A"/>
    <w:rsid w:val="00E93C9B"/>
    <w:rsid w:val="00EA5D6B"/>
    <w:rsid w:val="00ED1960"/>
    <w:rsid w:val="00EE3F2F"/>
    <w:rsid w:val="00F02A3A"/>
    <w:rsid w:val="00F10387"/>
    <w:rsid w:val="00F40B9E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540F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ind w:left="567" w:hanging="567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kern w:val="32"/>
      <w:sz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de-DE" w:eastAsia="de-DE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de-DE" w:eastAsia="de-DE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customStyle="1" w:styleId="List1indent">
    <w:name w:val="List 1 indent"/>
    <w:basedOn w:val="Normal"/>
    <w:uiPriority w:val="99"/>
    <w:rsid w:val="004A1809"/>
    <w:pPr>
      <w:tabs>
        <w:tab w:val="num" w:pos="1134"/>
      </w:tabs>
      <w:spacing w:after="120"/>
      <w:ind w:left="1134" w:hanging="567"/>
      <w:jc w:val="both"/>
    </w:pPr>
    <w:rPr>
      <w:lang w:eastAsia="en-GB"/>
    </w:rPr>
  </w:style>
  <w:style w:type="character" w:styleId="Emphasis">
    <w:name w:val="Emphasis"/>
    <w:basedOn w:val="DefaultParagraphFont"/>
    <w:rsid w:val="0057142D"/>
    <w:rPr>
      <w:i/>
      <w:iCs/>
    </w:rPr>
  </w:style>
  <w:style w:type="character" w:styleId="Strong">
    <w:name w:val="Strong"/>
    <w:basedOn w:val="DefaultParagraphFont"/>
    <w:qFormat/>
    <w:rsid w:val="0057142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4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033C75-FC7D-4F40-B1EC-0ACBC9BA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27</TotalTime>
  <Pages>1</Pages>
  <Words>155</Words>
  <Characters>884</Characters>
  <Application>Microsoft Macintosh Word</Application>
  <DocSecurity>0</DocSecurity>
  <Lines>7</Lines>
  <Paragraphs>2</Paragraphs>
  <ScaleCrop>false</ScaleCrop>
  <Company>DFO-MPO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</cp:lastModifiedBy>
  <cp:revision>6</cp:revision>
  <cp:lastPrinted>2006-10-19T10:49:00Z</cp:lastPrinted>
  <dcterms:created xsi:type="dcterms:W3CDTF">2011-10-20T10:57:00Z</dcterms:created>
  <dcterms:modified xsi:type="dcterms:W3CDTF">2012-01-03T18:34:00Z</dcterms:modified>
</cp:coreProperties>
</file>